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6" w:rsidRDefault="005F5FBA" w:rsidP="003619A5">
      <w:pPr>
        <w:jc w:val="center"/>
        <w:rPr>
          <w:rFonts w:ascii="Meiryo UI" w:eastAsia="Meiryo UI" w:hAnsi="Meiryo UI" w:cs="Meiryo UI"/>
          <w:b/>
          <w:sz w:val="44"/>
          <w:szCs w:val="44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b/>
          <w:sz w:val="44"/>
          <w:szCs w:val="44"/>
        </w:rPr>
        <w:t>通訳</w:t>
      </w:r>
      <w:r w:rsidR="00CC5867" w:rsidRPr="003619A5">
        <w:rPr>
          <w:rFonts w:ascii="Meiryo UI" w:eastAsia="Meiryo UI" w:hAnsi="Meiryo UI" w:cs="Meiryo UI" w:hint="eastAsia"/>
          <w:b/>
          <w:sz w:val="44"/>
          <w:szCs w:val="44"/>
        </w:rPr>
        <w:t>依頼書</w:t>
      </w:r>
    </w:p>
    <w:p w:rsidR="00B9062F" w:rsidRPr="00B9062F" w:rsidRDefault="00B9062F" w:rsidP="00B9062F">
      <w:pPr>
        <w:jc w:val="righ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</w:rPr>
        <w:t>依頼日　　　　　　　　　　年　　　　　月　　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545"/>
        <w:gridCol w:w="3613"/>
      </w:tblGrid>
      <w:tr w:rsidR="003619A5" w:rsidRPr="00701A37" w:rsidTr="005F5FBA">
        <w:tc>
          <w:tcPr>
            <w:tcW w:w="1526" w:type="dxa"/>
          </w:tcPr>
          <w:p w:rsidR="003619A5" w:rsidRPr="00701A37" w:rsidRDefault="003619A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A37">
              <w:rPr>
                <w:rFonts w:ascii="Meiryo UI" w:eastAsia="Meiryo UI" w:hAnsi="Meiryo UI" w:cs="Meiryo UI" w:hint="eastAsia"/>
                <w:sz w:val="20"/>
                <w:szCs w:val="20"/>
              </w:rPr>
              <w:t>依頼者名</w:t>
            </w:r>
          </w:p>
        </w:tc>
        <w:tc>
          <w:tcPr>
            <w:tcW w:w="8418" w:type="dxa"/>
            <w:gridSpan w:val="3"/>
          </w:tcPr>
          <w:p w:rsidR="003619A5" w:rsidRPr="00701A37" w:rsidRDefault="003619A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9062F" w:rsidRPr="00701A37" w:rsidRDefault="00B9062F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3619A5" w:rsidRPr="00701A37" w:rsidRDefault="003619A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A37">
              <w:rPr>
                <w:rFonts w:ascii="Meiryo UI" w:eastAsia="Meiryo UI" w:hAnsi="Meiryo UI" w:cs="Meiryo UI" w:hint="eastAsia"/>
                <w:sz w:val="20"/>
                <w:szCs w:val="20"/>
              </w:rPr>
              <w:t>企業・団体名（あれば）</w:t>
            </w:r>
          </w:p>
        </w:tc>
      </w:tr>
      <w:tr w:rsidR="003619A5" w:rsidRPr="00701A37" w:rsidTr="005F5FBA">
        <w:trPr>
          <w:trHeight w:val="878"/>
        </w:trPr>
        <w:tc>
          <w:tcPr>
            <w:tcW w:w="1526" w:type="dxa"/>
          </w:tcPr>
          <w:p w:rsidR="003619A5" w:rsidRPr="00701A37" w:rsidRDefault="003619A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A37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8418" w:type="dxa"/>
            <w:gridSpan w:val="3"/>
          </w:tcPr>
          <w:p w:rsidR="003619A5" w:rsidRPr="00701A37" w:rsidRDefault="00B9062F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A37">
              <w:rPr>
                <w:rFonts w:ascii="Meiryo UI" w:eastAsia="Meiryo UI" w:hAnsi="Meiryo UI" w:cs="Meiryo UI" w:hint="eastAsia"/>
                <w:sz w:val="20"/>
                <w:szCs w:val="20"/>
              </w:rPr>
              <w:t>〒</w:t>
            </w:r>
          </w:p>
        </w:tc>
      </w:tr>
      <w:tr w:rsidR="003619A5" w:rsidRPr="00701A37" w:rsidTr="005F5FBA">
        <w:trPr>
          <w:trHeight w:val="500"/>
        </w:trPr>
        <w:tc>
          <w:tcPr>
            <w:tcW w:w="1526" w:type="dxa"/>
          </w:tcPr>
          <w:p w:rsidR="003619A5" w:rsidRPr="00701A37" w:rsidRDefault="003619A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A37">
              <w:rPr>
                <w:rFonts w:ascii="Meiryo UI" w:eastAsia="Meiryo UI" w:hAnsi="Meiryo UI" w:cs="Meiryo UI" w:hint="eastAsia"/>
                <w:sz w:val="20"/>
                <w:szCs w:val="20"/>
              </w:rPr>
              <w:t>電話番号</w:t>
            </w:r>
          </w:p>
        </w:tc>
        <w:tc>
          <w:tcPr>
            <w:tcW w:w="3260" w:type="dxa"/>
          </w:tcPr>
          <w:p w:rsidR="003619A5" w:rsidRPr="00701A37" w:rsidRDefault="003619A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45" w:type="dxa"/>
          </w:tcPr>
          <w:p w:rsidR="003619A5" w:rsidRPr="00701A37" w:rsidRDefault="003619A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A37">
              <w:rPr>
                <w:rFonts w:ascii="Meiryo UI" w:eastAsia="Meiryo UI" w:hAnsi="Meiryo UI" w:cs="Meiryo UI" w:hint="eastAsia"/>
                <w:sz w:val="20"/>
                <w:szCs w:val="20"/>
              </w:rPr>
              <w:t>Email</w:t>
            </w:r>
          </w:p>
        </w:tc>
        <w:tc>
          <w:tcPr>
            <w:tcW w:w="3613" w:type="dxa"/>
          </w:tcPr>
          <w:p w:rsidR="003619A5" w:rsidRPr="00701A37" w:rsidRDefault="003619A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3619A5" w:rsidRDefault="003619A5">
      <w:pPr>
        <w:rPr>
          <w:rFonts w:ascii="Meiryo UI" w:eastAsia="Meiryo UI" w:hAnsi="Meiryo UI" w:cs="Meiryo U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418"/>
      </w:tblGrid>
      <w:tr w:rsidR="007153DD" w:rsidRPr="00701A37" w:rsidTr="005F5FBA">
        <w:tc>
          <w:tcPr>
            <w:tcW w:w="1526" w:type="dxa"/>
          </w:tcPr>
          <w:p w:rsidR="007153DD" w:rsidRPr="00701A37" w:rsidRDefault="007153DD" w:rsidP="00F07CE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言語</w:t>
            </w:r>
          </w:p>
        </w:tc>
        <w:tc>
          <w:tcPr>
            <w:tcW w:w="8418" w:type="dxa"/>
          </w:tcPr>
          <w:p w:rsidR="007153DD" w:rsidRPr="00701A37" w:rsidRDefault="007153DD" w:rsidP="00F07CE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　　⇔</w:t>
            </w:r>
          </w:p>
        </w:tc>
      </w:tr>
      <w:tr w:rsidR="007153DD" w:rsidRPr="00701A37" w:rsidTr="005F5FBA">
        <w:trPr>
          <w:trHeight w:val="70"/>
        </w:trPr>
        <w:tc>
          <w:tcPr>
            <w:tcW w:w="1526" w:type="dxa"/>
          </w:tcPr>
          <w:p w:rsidR="007153DD" w:rsidRPr="00701A37" w:rsidRDefault="007153DD" w:rsidP="00F07CE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日時</w:t>
            </w:r>
          </w:p>
        </w:tc>
        <w:tc>
          <w:tcPr>
            <w:tcW w:w="8418" w:type="dxa"/>
          </w:tcPr>
          <w:p w:rsidR="007153DD" w:rsidRPr="00701A37" w:rsidRDefault="005F5FBA" w:rsidP="00F07CE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年　　　　　月　　　　　日</w:t>
            </w:r>
            <w:r w:rsidR="00D72C6D">
              <w:rPr>
                <w:rFonts w:ascii="Meiryo UI" w:eastAsia="Meiryo UI" w:hAnsi="Meiryo UI" w:cs="Meiryo UI" w:hint="eastAsia"/>
              </w:rPr>
              <w:t>（　　　）</w:t>
            </w:r>
            <w:r>
              <w:rPr>
                <w:rFonts w:ascii="Meiryo UI" w:eastAsia="Meiryo UI" w:hAnsi="Meiryo UI" w:cs="Meiryo UI" w:hint="eastAsia"/>
              </w:rPr>
              <w:t xml:space="preserve">　　　　　　時　　　　分　～　　　　　時　　　　分</w:t>
            </w:r>
          </w:p>
        </w:tc>
      </w:tr>
      <w:tr w:rsidR="007153DD" w:rsidRPr="00701A37" w:rsidTr="005F5FBA">
        <w:trPr>
          <w:trHeight w:val="70"/>
        </w:trPr>
        <w:tc>
          <w:tcPr>
            <w:tcW w:w="1526" w:type="dxa"/>
          </w:tcPr>
          <w:p w:rsidR="007153DD" w:rsidRPr="005F5FBA" w:rsidRDefault="005F5FBA" w:rsidP="00F07CE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場所</w:t>
            </w:r>
          </w:p>
        </w:tc>
        <w:tc>
          <w:tcPr>
            <w:tcW w:w="8418" w:type="dxa"/>
          </w:tcPr>
          <w:p w:rsidR="007153DD" w:rsidRDefault="005F5FBA" w:rsidP="00F07CE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名称：</w:t>
            </w:r>
          </w:p>
          <w:p w:rsidR="005F5FBA" w:rsidRDefault="005F5FBA" w:rsidP="00F07CE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住所：</w:t>
            </w:r>
          </w:p>
          <w:p w:rsidR="005F5FBA" w:rsidRPr="00701A37" w:rsidRDefault="005F5FBA" w:rsidP="00F07CE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F5FBA" w:rsidRPr="00701A37" w:rsidTr="005F5FBA">
        <w:trPr>
          <w:trHeight w:val="1225"/>
        </w:trPr>
        <w:tc>
          <w:tcPr>
            <w:tcW w:w="1526" w:type="dxa"/>
          </w:tcPr>
          <w:p w:rsidR="005F5FBA" w:rsidRDefault="005F5FBA" w:rsidP="00F07CE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通訳内容</w:t>
            </w:r>
          </w:p>
          <w:p w:rsidR="005F5FBA" w:rsidRDefault="00EF31EE" w:rsidP="00F07CE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="005F5FBA">
              <w:rPr>
                <w:rFonts w:ascii="Meiryo UI" w:eastAsia="Meiryo UI" w:hAnsi="Meiryo UI" w:cs="Meiryo UI" w:hint="eastAsia"/>
                <w:sz w:val="20"/>
                <w:szCs w:val="20"/>
              </w:rPr>
              <w:t>出来るだけ詳しく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</w:tc>
        <w:tc>
          <w:tcPr>
            <w:tcW w:w="8418" w:type="dxa"/>
          </w:tcPr>
          <w:p w:rsidR="005F5FBA" w:rsidRDefault="005F5FBA" w:rsidP="00F07CE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F5FBA" w:rsidRPr="00701A37" w:rsidTr="005F5FBA">
        <w:trPr>
          <w:trHeight w:val="70"/>
        </w:trPr>
        <w:tc>
          <w:tcPr>
            <w:tcW w:w="1526" w:type="dxa"/>
          </w:tcPr>
          <w:p w:rsidR="00F91348" w:rsidRDefault="005F5FBA" w:rsidP="00F07CE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参加人数</w:t>
            </w:r>
          </w:p>
        </w:tc>
        <w:tc>
          <w:tcPr>
            <w:tcW w:w="8418" w:type="dxa"/>
          </w:tcPr>
          <w:p w:rsidR="005F5FBA" w:rsidRDefault="005F5FBA" w:rsidP="00F07CE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※通訳を受ける側の人数　　　　　　　　　　　　　　　　　　　　　　　人</w:t>
            </w:r>
          </w:p>
        </w:tc>
      </w:tr>
      <w:tr w:rsidR="005F5FBA" w:rsidRPr="00701A37" w:rsidTr="005F5FBA">
        <w:trPr>
          <w:trHeight w:val="70"/>
        </w:trPr>
        <w:tc>
          <w:tcPr>
            <w:tcW w:w="1526" w:type="dxa"/>
          </w:tcPr>
          <w:p w:rsidR="005F5FBA" w:rsidRDefault="005F5FBA" w:rsidP="00F07CE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通訳資料</w:t>
            </w:r>
          </w:p>
        </w:tc>
        <w:tc>
          <w:tcPr>
            <w:tcW w:w="8418" w:type="dxa"/>
          </w:tcPr>
          <w:p w:rsidR="005F5FBA" w:rsidRDefault="005F5FBA" w:rsidP="00F07CE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※通訳者に事前に渡す資料</w:t>
            </w:r>
          </w:p>
          <w:p w:rsidR="005F5FBA" w:rsidRPr="005F5FBA" w:rsidRDefault="005F5FBA" w:rsidP="005F5FB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□なし　　□あり（　　　　　　月　　　　　日までにEmailその他[　　　　　　　　　　　　　　　　　　　]）</w:t>
            </w:r>
          </w:p>
        </w:tc>
      </w:tr>
      <w:tr w:rsidR="005F5FBA" w:rsidRPr="00701A37" w:rsidTr="005F5FBA">
        <w:trPr>
          <w:trHeight w:val="70"/>
        </w:trPr>
        <w:tc>
          <w:tcPr>
            <w:tcW w:w="1526" w:type="dxa"/>
          </w:tcPr>
          <w:p w:rsidR="005F5FBA" w:rsidRDefault="005F5FBA" w:rsidP="005F5FBA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集合場所・時間</w:t>
            </w:r>
          </w:p>
        </w:tc>
        <w:tc>
          <w:tcPr>
            <w:tcW w:w="8418" w:type="dxa"/>
          </w:tcPr>
          <w:p w:rsidR="005F5FBA" w:rsidRDefault="005F5FBA" w:rsidP="00F07CE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場所（　　　　　　　　　　　　　　　　　　　　　　　　　　　　　　　　　　　　　　　　　　　　　　　　　　　　　　　）</w:t>
            </w:r>
          </w:p>
          <w:p w:rsidR="005F5FBA" w:rsidRPr="005F5FBA" w:rsidRDefault="005F5FBA" w:rsidP="006A0EB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時間（　　　　　</w:t>
            </w:r>
            <w:r w:rsidR="006A0EB3">
              <w:rPr>
                <w:rFonts w:ascii="Meiryo UI" w:eastAsia="Meiryo UI" w:hAnsi="Meiryo UI" w:cs="Meiryo UI" w:hint="eastAsia"/>
                <w:sz w:val="20"/>
                <w:szCs w:val="20"/>
              </w:rPr>
              <w:t>時　　　　　分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</w:tr>
      <w:tr w:rsidR="005F5FBA" w:rsidRPr="00701A37" w:rsidTr="005F5FBA">
        <w:trPr>
          <w:trHeight w:val="70"/>
        </w:trPr>
        <w:tc>
          <w:tcPr>
            <w:tcW w:w="1526" w:type="dxa"/>
          </w:tcPr>
          <w:p w:rsidR="005F5FBA" w:rsidRDefault="001A394C" w:rsidP="00F07CE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事前打ち合わせ</w:t>
            </w:r>
          </w:p>
        </w:tc>
        <w:tc>
          <w:tcPr>
            <w:tcW w:w="8418" w:type="dxa"/>
          </w:tcPr>
          <w:p w:rsidR="005F5FBA" w:rsidRPr="005F5FBA" w:rsidRDefault="001A394C" w:rsidP="00F07CE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□なし　　□あり（場所：　　　　　開始時間：　　　　　　　　）</w:t>
            </w:r>
          </w:p>
        </w:tc>
      </w:tr>
      <w:tr w:rsidR="005F5FBA" w:rsidRPr="00701A37" w:rsidTr="001A394C">
        <w:trPr>
          <w:trHeight w:val="1615"/>
        </w:trPr>
        <w:tc>
          <w:tcPr>
            <w:tcW w:w="1526" w:type="dxa"/>
          </w:tcPr>
          <w:p w:rsidR="005F5FBA" w:rsidRDefault="001A394C" w:rsidP="00F07CE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その他ご要望</w:t>
            </w:r>
          </w:p>
        </w:tc>
        <w:tc>
          <w:tcPr>
            <w:tcW w:w="8418" w:type="dxa"/>
          </w:tcPr>
          <w:p w:rsidR="005F5FBA" w:rsidRPr="001A394C" w:rsidRDefault="005F5FBA" w:rsidP="00F07CE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3619A5" w:rsidRPr="00EF31EE" w:rsidRDefault="001A394C" w:rsidP="00EF31EE">
      <w:pPr>
        <w:spacing w:line="240" w:lineRule="exact"/>
        <w:rPr>
          <w:rFonts w:ascii="Meiryo UI" w:eastAsia="Meiryo UI" w:hAnsi="Meiryo UI" w:cs="Meiryo UI"/>
          <w:b/>
          <w:sz w:val="20"/>
          <w:szCs w:val="20"/>
        </w:rPr>
      </w:pPr>
      <w:r w:rsidRPr="00EF31EE">
        <w:rPr>
          <w:rFonts w:ascii="Meiryo UI" w:eastAsia="Meiryo UI" w:hAnsi="Meiryo UI" w:cs="Meiryo UI" w:hint="eastAsia"/>
          <w:b/>
          <w:sz w:val="20"/>
          <w:szCs w:val="20"/>
        </w:rPr>
        <w:t>利用規約：</w:t>
      </w:r>
    </w:p>
    <w:p w:rsidR="001A394C" w:rsidRPr="00EF31EE" w:rsidRDefault="001A394C" w:rsidP="00EF31EE">
      <w:pPr>
        <w:pStyle w:val="a6"/>
        <w:numPr>
          <w:ilvl w:val="0"/>
          <w:numId w:val="1"/>
        </w:numPr>
        <w:spacing w:line="240" w:lineRule="exact"/>
        <w:ind w:leftChars="0"/>
        <w:rPr>
          <w:rFonts w:ascii="Meiryo UI" w:eastAsia="Meiryo UI" w:hAnsi="Meiryo UI" w:cs="Meiryo UI"/>
          <w:sz w:val="18"/>
          <w:szCs w:val="18"/>
        </w:rPr>
      </w:pPr>
      <w:r w:rsidRPr="00EF31EE">
        <w:rPr>
          <w:rFonts w:ascii="Meiryo UI" w:eastAsia="Meiryo UI" w:hAnsi="Meiryo UI" w:cs="Meiryo UI" w:hint="eastAsia"/>
          <w:sz w:val="18"/>
          <w:szCs w:val="18"/>
        </w:rPr>
        <w:t>通訳は逐次通訳（発言の後に内容をそのまま通訳）の形式で行います。同時通訳はできません。</w:t>
      </w:r>
    </w:p>
    <w:p w:rsidR="001A394C" w:rsidRPr="00EF31EE" w:rsidRDefault="001A394C" w:rsidP="00EF31EE">
      <w:pPr>
        <w:pStyle w:val="a6"/>
        <w:numPr>
          <w:ilvl w:val="0"/>
          <w:numId w:val="1"/>
        </w:numPr>
        <w:spacing w:line="240" w:lineRule="exact"/>
        <w:ind w:leftChars="0"/>
        <w:rPr>
          <w:rFonts w:ascii="Meiryo UI" w:eastAsia="Meiryo UI" w:hAnsi="Meiryo UI" w:cs="Meiryo UI"/>
          <w:sz w:val="18"/>
          <w:szCs w:val="18"/>
        </w:rPr>
      </w:pPr>
      <w:r w:rsidRPr="00EF31EE">
        <w:rPr>
          <w:rFonts w:ascii="Meiryo UI" w:eastAsia="Meiryo UI" w:hAnsi="Meiryo UI" w:cs="Meiryo UI" w:hint="eastAsia"/>
          <w:sz w:val="18"/>
          <w:szCs w:val="18"/>
        </w:rPr>
        <w:t>通訳者には守秘義務があります。通訳した内容は通訳の目的以外に使用しません。</w:t>
      </w:r>
    </w:p>
    <w:p w:rsidR="001A394C" w:rsidRPr="00EF31EE" w:rsidRDefault="001A394C" w:rsidP="00EF31EE">
      <w:pPr>
        <w:pStyle w:val="a6"/>
        <w:numPr>
          <w:ilvl w:val="0"/>
          <w:numId w:val="1"/>
        </w:numPr>
        <w:spacing w:line="240" w:lineRule="exact"/>
        <w:ind w:leftChars="0"/>
        <w:rPr>
          <w:rFonts w:ascii="Meiryo UI" w:eastAsia="Meiryo UI" w:hAnsi="Meiryo UI" w:cs="Meiryo UI"/>
          <w:sz w:val="18"/>
          <w:szCs w:val="18"/>
        </w:rPr>
      </w:pPr>
      <w:r w:rsidRPr="00EF31EE">
        <w:rPr>
          <w:rFonts w:ascii="Meiryo UI" w:eastAsia="Meiryo UI" w:hAnsi="Meiryo UI" w:cs="Meiryo UI" w:hint="eastAsia"/>
          <w:sz w:val="18"/>
          <w:szCs w:val="18"/>
        </w:rPr>
        <w:t>通訳者は依頼書に記入された内容以外の事は行いません。</w:t>
      </w:r>
    </w:p>
    <w:p w:rsidR="00EF31EE" w:rsidRPr="00EF31EE" w:rsidRDefault="001A394C" w:rsidP="00EF31EE">
      <w:pPr>
        <w:pStyle w:val="a6"/>
        <w:numPr>
          <w:ilvl w:val="0"/>
          <w:numId w:val="1"/>
        </w:numPr>
        <w:spacing w:line="240" w:lineRule="exact"/>
        <w:ind w:leftChars="0"/>
        <w:rPr>
          <w:rFonts w:ascii="Meiryo UI" w:eastAsia="Meiryo UI" w:hAnsi="Meiryo UI" w:cs="Meiryo UI"/>
          <w:sz w:val="18"/>
          <w:szCs w:val="18"/>
        </w:rPr>
      </w:pPr>
      <w:r w:rsidRPr="00EF31EE">
        <w:rPr>
          <w:rFonts w:ascii="Meiryo UI" w:eastAsia="Meiryo UI" w:hAnsi="Meiryo UI" w:cs="Meiryo UI" w:hint="eastAsia"/>
          <w:sz w:val="18"/>
          <w:szCs w:val="18"/>
        </w:rPr>
        <w:t>集合時間を30分以上過ぎて、依頼者または相手方が現れない、連絡がない場合はキャンセル扱いになります。</w:t>
      </w:r>
    </w:p>
    <w:p w:rsidR="001A394C" w:rsidRPr="00EF31EE" w:rsidRDefault="00EF31EE" w:rsidP="00EF31EE">
      <w:pPr>
        <w:pStyle w:val="a6"/>
        <w:spacing w:line="240" w:lineRule="exact"/>
        <w:ind w:leftChars="0" w:left="420"/>
        <w:rPr>
          <w:rFonts w:ascii="Meiryo UI" w:eastAsia="Meiryo UI" w:hAnsi="Meiryo UI" w:cs="Meiryo UI"/>
          <w:sz w:val="18"/>
          <w:szCs w:val="18"/>
        </w:rPr>
      </w:pPr>
      <w:r w:rsidRPr="00EF31EE">
        <w:rPr>
          <w:rFonts w:ascii="Meiryo UI" w:eastAsia="Meiryo UI" w:hAnsi="Meiryo UI" w:cs="Meiryo UI" w:hint="eastAsia"/>
          <w:sz w:val="18"/>
          <w:szCs w:val="18"/>
        </w:rPr>
        <w:t>そ</w:t>
      </w:r>
      <w:r w:rsidR="001A394C" w:rsidRPr="00EF31EE">
        <w:rPr>
          <w:rFonts w:ascii="Meiryo UI" w:eastAsia="Meiryo UI" w:hAnsi="Meiryo UI" w:cs="Meiryo UI" w:hint="eastAsia"/>
          <w:sz w:val="18"/>
          <w:szCs w:val="18"/>
        </w:rPr>
        <w:t>の場合は、通訳費の全額をお支払いいただきます。</w:t>
      </w:r>
    </w:p>
    <w:p w:rsidR="001A394C" w:rsidRDefault="00EF31EE" w:rsidP="00EF31EE">
      <w:pPr>
        <w:pStyle w:val="a6"/>
        <w:numPr>
          <w:ilvl w:val="0"/>
          <w:numId w:val="1"/>
        </w:numPr>
        <w:spacing w:line="240" w:lineRule="exact"/>
        <w:ind w:leftChars="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通訳者および一般社団法人レガートおおた</w:t>
      </w:r>
      <w:r w:rsidRPr="00EF31EE">
        <w:rPr>
          <w:rFonts w:ascii="Meiryo UI" w:eastAsia="Meiryo UI" w:hAnsi="Meiryo UI" w:cs="Meiryo UI" w:hint="eastAsia"/>
          <w:sz w:val="18"/>
          <w:szCs w:val="18"/>
        </w:rPr>
        <w:t>は、通訳した内容に</w:t>
      </w:r>
      <w:r w:rsidR="001E2680">
        <w:rPr>
          <w:rFonts w:ascii="Meiryo UI" w:eastAsia="Meiryo UI" w:hAnsi="Meiryo UI" w:cs="Meiryo UI" w:hint="eastAsia"/>
          <w:sz w:val="18"/>
          <w:szCs w:val="18"/>
        </w:rPr>
        <w:t>よって生じた損害について</w:t>
      </w:r>
      <w:r w:rsidRPr="00EF31EE">
        <w:rPr>
          <w:rFonts w:ascii="Meiryo UI" w:eastAsia="Meiryo UI" w:hAnsi="Meiryo UI" w:cs="Meiryo UI" w:hint="eastAsia"/>
          <w:sz w:val="18"/>
          <w:szCs w:val="18"/>
        </w:rPr>
        <w:t>賠償の責任を一切負いません。</w:t>
      </w:r>
    </w:p>
    <w:p w:rsidR="00EF31EE" w:rsidRPr="00EF31EE" w:rsidRDefault="00EF31EE" w:rsidP="00EF31EE">
      <w:pPr>
        <w:pStyle w:val="a6"/>
        <w:spacing w:line="240" w:lineRule="exact"/>
        <w:ind w:leftChars="0" w:left="420"/>
        <w:rPr>
          <w:rFonts w:ascii="Meiryo UI" w:eastAsia="Meiryo UI" w:hAnsi="Meiryo UI" w:cs="Meiryo UI"/>
          <w:sz w:val="18"/>
          <w:szCs w:val="18"/>
        </w:rPr>
      </w:pPr>
    </w:p>
    <w:p w:rsidR="00CC5867" w:rsidRPr="00CC5867" w:rsidRDefault="00CC5867" w:rsidP="00EF31EE">
      <w:pPr>
        <w:spacing w:line="320" w:lineRule="exact"/>
        <w:rPr>
          <w:rFonts w:ascii="Meiryo UI" w:eastAsia="Meiryo UI" w:hAnsi="Meiryo UI" w:cs="Meiryo UI"/>
          <w:sz w:val="20"/>
          <w:szCs w:val="20"/>
        </w:rPr>
      </w:pPr>
      <w:r w:rsidRPr="00CC5867">
        <w:rPr>
          <w:rFonts w:ascii="Meiryo UI" w:eastAsia="Meiryo UI" w:hAnsi="Meiryo UI" w:cs="Meiryo UI" w:hint="eastAsia"/>
        </w:rPr>
        <w:t>---------------------------------------------------------------------------------------------------------</w:t>
      </w:r>
      <w:r w:rsidRPr="00CC5867">
        <w:rPr>
          <w:rFonts w:ascii="Meiryo UI" w:eastAsia="Meiryo UI" w:hAnsi="Meiryo UI" w:cs="Meiryo UI" w:hint="eastAsia"/>
          <w:b/>
          <w:sz w:val="32"/>
          <w:szCs w:val="32"/>
        </w:rPr>
        <w:t>一般社団法人レガートおおた</w:t>
      </w:r>
      <w:r>
        <w:rPr>
          <w:rFonts w:ascii="Meiryo UI" w:eastAsia="Meiryo UI" w:hAnsi="Meiryo UI" w:cs="Meiryo UI" w:hint="eastAsia"/>
          <w:b/>
          <w:sz w:val="32"/>
          <w:szCs w:val="32"/>
        </w:rPr>
        <w:tab/>
      </w:r>
      <w:r w:rsidRPr="00CC5867">
        <w:rPr>
          <w:rFonts w:ascii="Meiryo UI" w:eastAsia="Meiryo UI" w:hAnsi="Meiryo UI" w:cs="Meiryo UI" w:hint="eastAsia"/>
          <w:sz w:val="20"/>
          <w:szCs w:val="20"/>
        </w:rPr>
        <w:t>〒144-0051　東京都大田区西蒲田6-36-1</w:t>
      </w:r>
      <w:r w:rsidR="00477C49">
        <w:rPr>
          <w:rFonts w:ascii="Meiryo UI" w:eastAsia="Meiryo UI" w:hAnsi="Meiryo UI" w:cs="Meiryo UI" w:hint="eastAsia"/>
          <w:sz w:val="20"/>
          <w:szCs w:val="20"/>
        </w:rPr>
        <w:t>4</w:t>
      </w:r>
      <w:r w:rsidRPr="00CC5867">
        <w:rPr>
          <w:rFonts w:ascii="Meiryo UI" w:eastAsia="Meiryo UI" w:hAnsi="Meiryo UI" w:cs="Meiryo UI" w:hint="eastAsia"/>
          <w:sz w:val="20"/>
          <w:szCs w:val="20"/>
        </w:rPr>
        <w:t xml:space="preserve">　TKKビル1階</w:t>
      </w:r>
    </w:p>
    <w:p w:rsidR="00CC5867" w:rsidRPr="00CC5867" w:rsidRDefault="00CC5867" w:rsidP="00EF31EE">
      <w:pPr>
        <w:spacing w:line="260" w:lineRule="exact"/>
        <w:ind w:left="3360" w:firstLine="84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☎</w:t>
      </w:r>
      <w:r w:rsidR="003619A5">
        <w:rPr>
          <w:rFonts w:ascii="Meiryo UI" w:eastAsia="Meiryo UI" w:hAnsi="Meiryo UI" w:cs="Meiryo UI" w:hint="eastAsia"/>
          <w:sz w:val="20"/>
          <w:szCs w:val="20"/>
        </w:rPr>
        <w:t>:</w:t>
      </w:r>
      <w:r w:rsidRPr="00CC5867">
        <w:rPr>
          <w:rFonts w:ascii="Meiryo UI" w:eastAsia="Meiryo UI" w:hAnsi="Meiryo UI" w:cs="Meiryo UI" w:hint="eastAsia"/>
          <w:sz w:val="20"/>
          <w:szCs w:val="20"/>
        </w:rPr>
        <w:t xml:space="preserve">03-3731-3831　</w:t>
      </w:r>
      <w:r w:rsidR="003619A5">
        <w:rPr>
          <w:rFonts w:ascii="Meiryo UI" w:eastAsia="Meiryo UI" w:hAnsi="Meiryo UI" w:cs="Meiryo UI" w:hint="eastAsia"/>
          <w:sz w:val="20"/>
          <w:szCs w:val="20"/>
        </w:rPr>
        <w:t>Mobile:</w:t>
      </w:r>
      <w:r w:rsidRPr="00CC5867">
        <w:rPr>
          <w:rFonts w:ascii="Meiryo UI" w:eastAsia="Meiryo UI" w:hAnsi="Meiryo UI" w:cs="Meiryo UI" w:hint="eastAsia"/>
          <w:sz w:val="20"/>
          <w:szCs w:val="20"/>
        </w:rPr>
        <w:t>080-9714-6966</w:t>
      </w:r>
    </w:p>
    <w:p w:rsidR="003619A5" w:rsidRDefault="00CC5867" w:rsidP="00EF31EE">
      <w:pPr>
        <w:spacing w:line="260" w:lineRule="exact"/>
        <w:ind w:left="3360" w:firstLine="840"/>
        <w:rPr>
          <w:rFonts w:ascii="Meiryo UI" w:eastAsia="Meiryo UI" w:hAnsi="Meiryo UI" w:cs="Meiryo UI"/>
          <w:sz w:val="20"/>
          <w:szCs w:val="20"/>
        </w:rPr>
      </w:pPr>
      <w:r w:rsidRPr="00CC5867">
        <w:rPr>
          <w:rFonts w:ascii="Meiryo UI" w:eastAsia="Meiryo UI" w:hAnsi="Meiryo UI" w:cs="Meiryo UI" w:hint="eastAsia"/>
          <w:sz w:val="20"/>
          <w:szCs w:val="20"/>
        </w:rPr>
        <w:t>Email</w:t>
      </w:r>
      <w:r w:rsidR="003619A5">
        <w:rPr>
          <w:rFonts w:ascii="Meiryo UI" w:eastAsia="Meiryo UI" w:hAnsi="Meiryo UI" w:cs="Meiryo UI" w:hint="eastAsia"/>
          <w:sz w:val="20"/>
          <w:szCs w:val="20"/>
        </w:rPr>
        <w:t>:</w:t>
      </w:r>
      <w:hyperlink r:id="rId9" w:history="1">
        <w:r w:rsidR="00EE7B54" w:rsidRPr="00187069">
          <w:rPr>
            <w:rStyle w:val="a3"/>
            <w:rFonts w:ascii="Meiryo UI" w:eastAsia="Meiryo UI" w:hAnsi="Meiryo UI" w:cs="Meiryo UI" w:hint="eastAsia"/>
            <w:sz w:val="20"/>
            <w:szCs w:val="20"/>
          </w:rPr>
          <w:t>info@legatoota.jp</w:t>
        </w:r>
      </w:hyperlink>
    </w:p>
    <w:p w:rsidR="00CC5867" w:rsidRPr="00CC5867" w:rsidRDefault="003619A5" w:rsidP="00EF31EE">
      <w:pPr>
        <w:spacing w:line="260" w:lineRule="exact"/>
        <w:ind w:left="3360" w:firstLine="84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URL:</w:t>
      </w:r>
      <w:hyperlink r:id="rId10" w:history="1">
        <w:r w:rsidR="00CC5867" w:rsidRPr="00CC5867">
          <w:rPr>
            <w:rStyle w:val="a3"/>
            <w:rFonts w:ascii="Meiryo UI" w:eastAsia="Meiryo UI" w:hAnsi="Meiryo UI" w:cs="Meiryo UI" w:hint="eastAsia"/>
            <w:sz w:val="20"/>
            <w:szCs w:val="20"/>
          </w:rPr>
          <w:t>http://www.legatoota.jp</w:t>
        </w:r>
      </w:hyperlink>
    </w:p>
    <w:sectPr w:rsidR="00CC5867" w:rsidRPr="00CC5867" w:rsidSect="00EF31EE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B3" w:rsidRDefault="006A0EB3" w:rsidP="006A0EB3">
      <w:r>
        <w:separator/>
      </w:r>
    </w:p>
  </w:endnote>
  <w:endnote w:type="continuationSeparator" w:id="0">
    <w:p w:rsidR="006A0EB3" w:rsidRDefault="006A0EB3" w:rsidP="006A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B3" w:rsidRDefault="006A0EB3" w:rsidP="006A0EB3">
      <w:r>
        <w:separator/>
      </w:r>
    </w:p>
  </w:footnote>
  <w:footnote w:type="continuationSeparator" w:id="0">
    <w:p w:rsidR="006A0EB3" w:rsidRDefault="006A0EB3" w:rsidP="006A0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5955"/>
    <w:multiLevelType w:val="hybridMultilevel"/>
    <w:tmpl w:val="BF444A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67"/>
    <w:rsid w:val="00116C7E"/>
    <w:rsid w:val="00197DA7"/>
    <w:rsid w:val="001A394C"/>
    <w:rsid w:val="001E2680"/>
    <w:rsid w:val="001E7D48"/>
    <w:rsid w:val="00254A06"/>
    <w:rsid w:val="00282DE4"/>
    <w:rsid w:val="003619A5"/>
    <w:rsid w:val="00477C49"/>
    <w:rsid w:val="005F5FBA"/>
    <w:rsid w:val="006A0EB3"/>
    <w:rsid w:val="00701A37"/>
    <w:rsid w:val="007153DD"/>
    <w:rsid w:val="00822336"/>
    <w:rsid w:val="00B9062F"/>
    <w:rsid w:val="00CC5867"/>
    <w:rsid w:val="00D72C6D"/>
    <w:rsid w:val="00EE7B54"/>
    <w:rsid w:val="00EF31EE"/>
    <w:rsid w:val="00F9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8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19A5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361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31E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A0E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0EB3"/>
  </w:style>
  <w:style w:type="paragraph" w:styleId="a9">
    <w:name w:val="footer"/>
    <w:basedOn w:val="a"/>
    <w:link w:val="aa"/>
    <w:uiPriority w:val="99"/>
    <w:unhideWhenUsed/>
    <w:rsid w:val="006A0E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0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8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19A5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361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31E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A0E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0EB3"/>
  </w:style>
  <w:style w:type="paragraph" w:styleId="a9">
    <w:name w:val="footer"/>
    <w:basedOn w:val="a"/>
    <w:link w:val="aa"/>
    <w:uiPriority w:val="99"/>
    <w:unhideWhenUsed/>
    <w:rsid w:val="006A0E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egatoota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legatoot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04BD-4D76-4952-9969-5E4E2872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ishii</cp:lastModifiedBy>
  <cp:revision>2</cp:revision>
  <cp:lastPrinted>2019-01-11T06:30:00Z</cp:lastPrinted>
  <dcterms:created xsi:type="dcterms:W3CDTF">2019-09-13T06:04:00Z</dcterms:created>
  <dcterms:modified xsi:type="dcterms:W3CDTF">2019-09-13T06:04:00Z</dcterms:modified>
</cp:coreProperties>
</file>